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3FA9" w14:textId="77777777" w:rsidR="00AB211F" w:rsidRDefault="00AB211F" w:rsidP="00AB211F">
      <w:pPr>
        <w:pStyle w:val="Titolo2"/>
        <w:rPr>
          <w:rFonts w:ascii="Century Gothic" w:hAnsi="Century Gothic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8E22DE0" wp14:editId="774B7F2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80360" cy="984885"/>
            <wp:effectExtent l="0" t="0" r="0" b="5715"/>
            <wp:wrapThrough wrapText="bothSides">
              <wp:wrapPolygon edited="0">
                <wp:start x="0" y="0"/>
                <wp:lineTo x="0" y="21308"/>
                <wp:lineTo x="21429" y="21308"/>
                <wp:lineTo x="21429" y="0"/>
                <wp:lineTo x="0" y="0"/>
              </wp:wrapPolygon>
            </wp:wrapThrough>
            <wp:docPr id="1" name="Immagine 1" descr="Risultati immagini per padova convention bur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adova convention bure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A1086" w14:textId="77777777" w:rsidR="00AB211F" w:rsidRDefault="00AB211F" w:rsidP="00AB211F">
      <w:pPr>
        <w:pStyle w:val="Titolo2"/>
        <w:rPr>
          <w:rFonts w:ascii="Century Gothic" w:hAnsi="Century Gothic"/>
        </w:rPr>
      </w:pPr>
    </w:p>
    <w:p w14:paraId="3D992660" w14:textId="77777777" w:rsidR="00AB211F" w:rsidRDefault="00AB211F" w:rsidP="00AB211F">
      <w:pPr>
        <w:pStyle w:val="Titolo2"/>
        <w:rPr>
          <w:rFonts w:ascii="Century Gothic" w:hAnsi="Century Gothic"/>
        </w:rPr>
      </w:pPr>
    </w:p>
    <w:p w14:paraId="490AEB97" w14:textId="77777777" w:rsidR="00AB211F" w:rsidRDefault="00AB211F" w:rsidP="00AB211F">
      <w:pPr>
        <w:pStyle w:val="Titolo2"/>
        <w:rPr>
          <w:rFonts w:ascii="Century Gothic" w:hAnsi="Century Gothic"/>
        </w:rPr>
      </w:pPr>
    </w:p>
    <w:p w14:paraId="56F1EF09" w14:textId="109703A1" w:rsidR="00A0398F" w:rsidRPr="00120C35" w:rsidRDefault="00394C14" w:rsidP="00120C35">
      <w:pPr>
        <w:pStyle w:val="Titolo2"/>
        <w:jc w:val="center"/>
        <w:rPr>
          <w:rFonts w:ascii="Century Gothic" w:hAnsi="Century Gothic"/>
          <w:sz w:val="22"/>
        </w:rPr>
      </w:pPr>
      <w:r w:rsidRPr="00120C35">
        <w:rPr>
          <w:rFonts w:ascii="Century Gothic" w:hAnsi="Century Gothic"/>
          <w:sz w:val="22"/>
        </w:rPr>
        <w:t xml:space="preserve">Comunicato </w:t>
      </w:r>
      <w:r w:rsidR="00FC390C" w:rsidRPr="00120C35">
        <w:rPr>
          <w:rFonts w:ascii="Century Gothic" w:hAnsi="Century Gothic"/>
          <w:sz w:val="22"/>
        </w:rPr>
        <w:t>s</w:t>
      </w:r>
      <w:r w:rsidRPr="00120C35">
        <w:rPr>
          <w:rFonts w:ascii="Century Gothic" w:hAnsi="Century Gothic"/>
          <w:sz w:val="22"/>
        </w:rPr>
        <w:t>tampa del 7 febbraio 2019</w:t>
      </w:r>
    </w:p>
    <w:p w14:paraId="1A6C1E76" w14:textId="7E6E959B" w:rsidR="00394C14" w:rsidRPr="005C5AA7" w:rsidRDefault="009F7A52" w:rsidP="00394C14">
      <w:pPr>
        <w:pStyle w:val="Titolo"/>
        <w:jc w:val="center"/>
        <w:rPr>
          <w:rFonts w:ascii="Century Gothic" w:hAnsi="Century Gothic"/>
          <w:sz w:val="36"/>
        </w:rPr>
      </w:pPr>
      <w:bookmarkStart w:id="0" w:name="_GoBack"/>
      <w:r>
        <w:rPr>
          <w:rFonts w:ascii="Century Gothic" w:hAnsi="Century Gothic"/>
          <w:sz w:val="36"/>
        </w:rPr>
        <w:t>Il PCB</w:t>
      </w:r>
      <w:r w:rsidRPr="005C5AA7">
        <w:rPr>
          <w:rFonts w:ascii="Century Gothic" w:hAnsi="Century Gothic"/>
          <w:sz w:val="36"/>
        </w:rPr>
        <w:t xml:space="preserve"> a caccia di eventi: </w:t>
      </w:r>
      <w:proofErr w:type="gramStart"/>
      <w:r>
        <w:rPr>
          <w:rFonts w:ascii="Century Gothic" w:hAnsi="Century Gothic"/>
          <w:sz w:val="36"/>
        </w:rPr>
        <w:t>meeting</w:t>
      </w:r>
      <w:proofErr w:type="gramEnd"/>
      <w:r>
        <w:rPr>
          <w:rFonts w:ascii="Century Gothic" w:hAnsi="Century Gothic"/>
          <w:sz w:val="36"/>
        </w:rPr>
        <w:t xml:space="preserve"> </w:t>
      </w:r>
      <w:proofErr w:type="spellStart"/>
      <w:r w:rsidRPr="005C5AA7">
        <w:rPr>
          <w:rFonts w:ascii="Century Gothic" w:hAnsi="Century Gothic"/>
          <w:sz w:val="36"/>
        </w:rPr>
        <w:t>pharma</w:t>
      </w:r>
      <w:proofErr w:type="spellEnd"/>
      <w:r w:rsidRPr="005C5AA7">
        <w:rPr>
          <w:rFonts w:ascii="Century Gothic" w:hAnsi="Century Gothic"/>
          <w:sz w:val="36"/>
        </w:rPr>
        <w:t xml:space="preserve"> a </w:t>
      </w:r>
      <w:r>
        <w:rPr>
          <w:rFonts w:ascii="Century Gothic" w:hAnsi="Century Gothic"/>
          <w:sz w:val="36"/>
        </w:rPr>
        <w:t>C</w:t>
      </w:r>
      <w:r w:rsidRPr="005C5AA7">
        <w:rPr>
          <w:rFonts w:ascii="Century Gothic" w:hAnsi="Century Gothic"/>
          <w:sz w:val="36"/>
        </w:rPr>
        <w:t xml:space="preserve">omo, a </w:t>
      </w:r>
      <w:r>
        <w:rPr>
          <w:rFonts w:ascii="Century Gothic" w:hAnsi="Century Gothic"/>
          <w:sz w:val="36"/>
        </w:rPr>
        <w:t>M</w:t>
      </w:r>
      <w:r w:rsidRPr="005C5AA7">
        <w:rPr>
          <w:rFonts w:ascii="Century Gothic" w:hAnsi="Century Gothic"/>
          <w:sz w:val="36"/>
        </w:rPr>
        <w:t xml:space="preserve">ilano la </w:t>
      </w:r>
      <w:r>
        <w:rPr>
          <w:rFonts w:ascii="Century Gothic" w:hAnsi="Century Gothic"/>
          <w:sz w:val="36"/>
        </w:rPr>
        <w:t>BIT</w:t>
      </w:r>
    </w:p>
    <w:bookmarkEnd w:id="0"/>
    <w:p w14:paraId="40D967D0" w14:textId="77777777" w:rsidR="00394C14" w:rsidRPr="005C5AA7" w:rsidRDefault="00394C14" w:rsidP="00394C14">
      <w:pPr>
        <w:rPr>
          <w:rFonts w:ascii="Century Gothic" w:hAnsi="Century Gothic"/>
        </w:rPr>
      </w:pPr>
    </w:p>
    <w:p w14:paraId="6F707352" w14:textId="77777777" w:rsidR="00394C14" w:rsidRPr="00120C35" w:rsidRDefault="00394C14" w:rsidP="00394C14">
      <w:pPr>
        <w:pStyle w:val="Titolo2"/>
        <w:jc w:val="center"/>
        <w:rPr>
          <w:rFonts w:ascii="Century Gothic" w:hAnsi="Century Gothic"/>
          <w:sz w:val="22"/>
        </w:rPr>
      </w:pPr>
      <w:r w:rsidRPr="00120C35">
        <w:rPr>
          <w:rFonts w:ascii="Century Gothic" w:hAnsi="Century Gothic"/>
          <w:sz w:val="22"/>
        </w:rPr>
        <w:t xml:space="preserve">Due giorni in Lombardia, per proporre Padova come </w:t>
      </w:r>
      <w:proofErr w:type="gramStart"/>
      <w:r w:rsidRPr="00120C35">
        <w:rPr>
          <w:rFonts w:ascii="Century Gothic" w:hAnsi="Century Gothic"/>
          <w:sz w:val="22"/>
        </w:rPr>
        <w:t>location</w:t>
      </w:r>
      <w:proofErr w:type="gramEnd"/>
      <w:r w:rsidRPr="00120C35">
        <w:rPr>
          <w:rFonts w:ascii="Century Gothic" w:hAnsi="Century Gothic"/>
          <w:sz w:val="22"/>
        </w:rPr>
        <w:t xml:space="preserve"> per i meeting farmaceutici e medici. Poi la Borsa Italiana del Turismo a Milano, da domenica</w:t>
      </w:r>
    </w:p>
    <w:p w14:paraId="48050C0C" w14:textId="77777777" w:rsidR="00394C14" w:rsidRPr="005C5AA7" w:rsidRDefault="00394C14" w:rsidP="005C5AA7">
      <w:pPr>
        <w:ind w:firstLine="142"/>
        <w:rPr>
          <w:rFonts w:ascii="Century Gothic" w:hAnsi="Century Gothic"/>
        </w:rPr>
      </w:pPr>
    </w:p>
    <w:p w14:paraId="04ABFA8F" w14:textId="72F11A53" w:rsidR="005C5AA7" w:rsidRDefault="00394C14" w:rsidP="00120C35">
      <w:pPr>
        <w:ind w:right="-427" w:firstLine="142"/>
        <w:jc w:val="both"/>
        <w:rPr>
          <w:rFonts w:ascii="Century Gothic" w:hAnsi="Century Gothic"/>
        </w:rPr>
      </w:pPr>
      <w:r w:rsidRPr="005C5AA7">
        <w:rPr>
          <w:rFonts w:ascii="Century Gothic" w:hAnsi="Century Gothic"/>
        </w:rPr>
        <w:t>Settimana densa di appuntamenti per il Consorzio Turistico DMO di Padova, che affronterà, a partire da domani, due importanti manifestazioni</w:t>
      </w:r>
      <w:r w:rsidR="00FD1841">
        <w:rPr>
          <w:rFonts w:ascii="Century Gothic" w:hAnsi="Century Gothic"/>
        </w:rPr>
        <w:t xml:space="preserve">. </w:t>
      </w:r>
      <w:r w:rsidRPr="005C5AA7">
        <w:rPr>
          <w:rFonts w:ascii="Century Gothic" w:hAnsi="Century Gothic"/>
        </w:rPr>
        <w:t>A Como inizierà venerdì un workshop</w:t>
      </w:r>
      <w:r w:rsidR="005C5AA7" w:rsidRPr="005C5AA7">
        <w:rPr>
          <w:rFonts w:ascii="Century Gothic" w:hAnsi="Century Gothic"/>
        </w:rPr>
        <w:t xml:space="preserve"> che metterà a confronto le città italiane con alcune fra le principali </w:t>
      </w:r>
      <w:r w:rsidR="00FD1841">
        <w:rPr>
          <w:rFonts w:ascii="Century Gothic" w:hAnsi="Century Gothic"/>
        </w:rPr>
        <w:t>agenzie di organizzazione eventi</w:t>
      </w:r>
      <w:r w:rsidR="005C5AA7" w:rsidRPr="005C5AA7">
        <w:rPr>
          <w:rFonts w:ascii="Century Gothic" w:hAnsi="Century Gothic"/>
        </w:rPr>
        <w:t xml:space="preserve"> del settore farmaceutico e medicale. L’obiettivo è di proporre le soluzioni migliori, </w:t>
      </w:r>
      <w:proofErr w:type="gramStart"/>
      <w:r w:rsidR="005C5AA7" w:rsidRPr="005C5AA7">
        <w:rPr>
          <w:rFonts w:ascii="Century Gothic" w:hAnsi="Century Gothic"/>
        </w:rPr>
        <w:t>le location più adatte</w:t>
      </w:r>
      <w:proofErr w:type="gramEnd"/>
      <w:r w:rsidR="005C5AA7" w:rsidRPr="005C5AA7">
        <w:rPr>
          <w:rFonts w:ascii="Century Gothic" w:hAnsi="Century Gothic"/>
        </w:rPr>
        <w:t>, per i grandi eventi congressuali organizzati dalle “big pharma”</w:t>
      </w:r>
      <w:r w:rsidR="006B3E94">
        <w:rPr>
          <w:rFonts w:ascii="Century Gothic" w:hAnsi="Century Gothic"/>
        </w:rPr>
        <w:t xml:space="preserve"> e per i loro corsi di formazione</w:t>
      </w:r>
      <w:r w:rsidR="005C5AA7">
        <w:rPr>
          <w:rFonts w:ascii="Century Gothic" w:hAnsi="Century Gothic"/>
        </w:rPr>
        <w:t xml:space="preserve">: il Padova Convention Bureau – ramo congressuale della DMO </w:t>
      </w:r>
      <w:r w:rsidR="00960E2D">
        <w:rPr>
          <w:rFonts w:ascii="Century Gothic" w:hAnsi="Century Gothic"/>
        </w:rPr>
        <w:t>- candiderà</w:t>
      </w:r>
      <w:r w:rsidR="005C5AA7">
        <w:rPr>
          <w:rFonts w:ascii="Century Gothic" w:hAnsi="Century Gothic"/>
        </w:rPr>
        <w:t xml:space="preserve"> la città del Santo per ospitare questi meeting. Con il “plus” del Nuovo Centro Congressi, in costruzione</w:t>
      </w:r>
      <w:r w:rsidR="006622AB">
        <w:rPr>
          <w:rFonts w:ascii="Century Gothic" w:hAnsi="Century Gothic"/>
        </w:rPr>
        <w:t>, presentato</w:t>
      </w:r>
      <w:r w:rsidR="005C5AA7">
        <w:rPr>
          <w:rFonts w:ascii="Century Gothic" w:hAnsi="Century Gothic"/>
        </w:rPr>
        <w:t xml:space="preserve"> agli organizzatori dei grandi eventi dei prossimi anni. Eventi che hanno una progettualità pluriennale (le organizzazioni si muovono fino a cinque anni prima, per gli appuntamenti “top” della meeting industry), ma che possono garantire un afflusso di migliaia di persone a Padova, magari in periodi di media o bassa presenza turistica. </w:t>
      </w:r>
      <w:r w:rsidR="006E4E68">
        <w:rPr>
          <w:rFonts w:ascii="Century Gothic" w:hAnsi="Century Gothic"/>
        </w:rPr>
        <w:t xml:space="preserve">L’evento è organizzato da Ediman, e prevede </w:t>
      </w:r>
      <w:r w:rsidR="00FB380F">
        <w:rPr>
          <w:rFonts w:ascii="Century Gothic" w:hAnsi="Century Gothic"/>
        </w:rPr>
        <w:t xml:space="preserve">la presenza di circa </w:t>
      </w:r>
      <w:r w:rsidR="006622AB">
        <w:rPr>
          <w:rFonts w:ascii="Century Gothic" w:hAnsi="Century Gothic"/>
        </w:rPr>
        <w:t>30 agenzie</w:t>
      </w:r>
      <w:r w:rsidR="00FB380F">
        <w:rPr>
          <w:rFonts w:ascii="Century Gothic" w:hAnsi="Century Gothic"/>
        </w:rPr>
        <w:t xml:space="preserve"> internazionali. Il venerdì, prima giornata, ci saranno degli eventi di presentazione e conviviali, per poi sabato passare al lavoro al desk, con incontri fra il Padova Convention Bureau </w:t>
      </w:r>
      <w:r w:rsidR="00045398">
        <w:rPr>
          <w:rFonts w:ascii="Century Gothic" w:hAnsi="Century Gothic"/>
        </w:rPr>
        <w:t>e gli event</w:t>
      </w:r>
      <w:r w:rsidR="00FB380F">
        <w:rPr>
          <w:rFonts w:ascii="Century Gothic" w:hAnsi="Century Gothic"/>
        </w:rPr>
        <w:t xml:space="preserve"> manager dei gruppi farmaceutici. </w:t>
      </w:r>
    </w:p>
    <w:p w14:paraId="54B7FD64" w14:textId="0C7C1D53" w:rsidR="00FB380F" w:rsidRDefault="00FB380F" w:rsidP="00120C35">
      <w:pPr>
        <w:ind w:right="-427" w:firstLine="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“E’ </w:t>
      </w:r>
      <w:proofErr w:type="gramStart"/>
      <w:r>
        <w:rPr>
          <w:rFonts w:ascii="Century Gothic" w:hAnsi="Century Gothic"/>
        </w:rPr>
        <w:t>un</w:t>
      </w:r>
      <w:r w:rsidR="00960E2D">
        <w:rPr>
          <w:rFonts w:ascii="Century Gothic" w:hAnsi="Century Gothic"/>
        </w:rPr>
        <w:t>’</w:t>
      </w:r>
      <w:r>
        <w:rPr>
          <w:rFonts w:ascii="Century Gothic" w:hAnsi="Century Gothic"/>
        </w:rPr>
        <w:t xml:space="preserve"> ottima</w:t>
      </w:r>
      <w:proofErr w:type="gramEnd"/>
      <w:r>
        <w:rPr>
          <w:rFonts w:ascii="Century Gothic" w:hAnsi="Century Gothic"/>
        </w:rPr>
        <w:t xml:space="preserve"> occasione per portare eventi </w:t>
      </w:r>
      <w:r w:rsidR="00045398">
        <w:rPr>
          <w:rFonts w:ascii="Century Gothic" w:hAnsi="Century Gothic"/>
        </w:rPr>
        <w:t xml:space="preserve">di formazione </w:t>
      </w:r>
      <w:r>
        <w:rPr>
          <w:rFonts w:ascii="Century Gothic" w:hAnsi="Century Gothic"/>
        </w:rPr>
        <w:t>scientific</w:t>
      </w:r>
      <w:r w:rsidR="00045398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a Padova,  - spiega Laura Favaretti, la responsabile del Convention Bureau -. Abbiamo numerose aziende a cui spiegare perché la nostra città è in grado di accogliere importanti eventi</w:t>
      </w:r>
      <w:r w:rsidR="00045398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anche legati al mondo economico-scientifico. Ci sono tutte le basi per iniziare a sondare anche come verrà accolto il Nuovo Centro Congressi, che sarà il più grande del Nordest”.</w:t>
      </w:r>
    </w:p>
    <w:p w14:paraId="7F0C5BF5" w14:textId="2DEA4E42" w:rsidR="000E31BE" w:rsidRDefault="00FB380F" w:rsidP="00120C35">
      <w:pPr>
        <w:ind w:right="-427" w:firstLine="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Inizierà invece domenica la BIT, la Borsa Internazionale del Turismo di Milano</w:t>
      </w:r>
      <w:r w:rsidR="000E31BE">
        <w:rPr>
          <w:rFonts w:ascii="Century Gothic" w:hAnsi="Century Gothic"/>
        </w:rPr>
        <w:t xml:space="preserve">: </w:t>
      </w:r>
      <w:r w:rsidRPr="00FB380F">
        <w:rPr>
          <w:rFonts w:ascii="Century Gothic" w:hAnsi="Century Gothic"/>
        </w:rPr>
        <w:t>attira ogni anno migliaia di ospiti da tutto il mondo: per quest’edizione sono previste più di 2mila aziende partecipanti, 240 espositori e oltre 60 mila visitatori professionali. BIT nasce nel lontano 1980 e rappresenta una delle vetrine più interessanti per intercettare le ultime tendenze del mercato turistico mondiale.</w:t>
      </w:r>
      <w:r>
        <w:rPr>
          <w:rFonts w:ascii="Century Gothic" w:hAnsi="Century Gothic"/>
        </w:rPr>
        <w:t xml:space="preserve"> “La DMO di Padova sta puntando molto su un turismo emozionale - racconta Flavio Rodeghiero, il Presidente – A Milano, agli operatori professionali del turismo, spiegheremo che oltre alle note eccellenze della nostra città, siamo costruendo </w:t>
      </w:r>
      <w:r w:rsidR="00541AE9">
        <w:rPr>
          <w:rFonts w:ascii="Century Gothic" w:hAnsi="Century Gothic"/>
        </w:rPr>
        <w:t xml:space="preserve">sul territorio provinciale </w:t>
      </w:r>
      <w:r>
        <w:rPr>
          <w:rFonts w:ascii="Century Gothic" w:hAnsi="Century Gothic"/>
        </w:rPr>
        <w:t xml:space="preserve">degli itinerari fluviali, di turismo industriale e abbiamo delle offerte turistiche dedicate al wellness, agli amanti della bicicletta, dei weekend culturali, dell’enogastronomia. Le presenze turistiche, a livello numerico sono molto buone, ora vogliamo portare a Padova un turismo sempre </w:t>
      </w:r>
      <w:r w:rsidR="00340995">
        <w:rPr>
          <w:rFonts w:ascii="Century Gothic" w:hAnsi="Century Gothic"/>
        </w:rPr>
        <w:t xml:space="preserve">di più alto livello, aumentando i giorni di permanenza e possibilmente l’indotto economico per il territorio. Per questo servono proposte emozionanti e </w:t>
      </w:r>
      <w:r w:rsidR="000E31BE">
        <w:rPr>
          <w:rFonts w:ascii="Century Gothic" w:hAnsi="Century Gothic"/>
        </w:rPr>
        <w:t>innovative</w:t>
      </w:r>
      <w:r w:rsidR="00340995">
        <w:rPr>
          <w:rFonts w:ascii="Century Gothic" w:hAnsi="Century Gothic"/>
        </w:rPr>
        <w:t xml:space="preserve">, che stiamo immettendo sul mercato”, termina Rodeghiero. </w:t>
      </w:r>
      <w:r>
        <w:rPr>
          <w:rFonts w:ascii="Century Gothic" w:hAnsi="Century Gothic"/>
        </w:rPr>
        <w:t xml:space="preserve"> </w:t>
      </w:r>
    </w:p>
    <w:p w14:paraId="3624F49E" w14:textId="77777777" w:rsidR="00120C35" w:rsidRPr="00120C35" w:rsidRDefault="00120C35" w:rsidP="00120C35">
      <w:pPr>
        <w:spacing w:after="0" w:line="240" w:lineRule="auto"/>
        <w:ind w:left="142" w:right="-427" w:firstLine="142"/>
        <w:jc w:val="both"/>
        <w:rPr>
          <w:rFonts w:ascii="Century Gothic" w:hAnsi="Century Gothic"/>
          <w:sz w:val="16"/>
        </w:rPr>
      </w:pPr>
      <w:r w:rsidRPr="00120C35">
        <w:rPr>
          <w:rFonts w:ascii="Century Gothic" w:hAnsi="Century Gothic"/>
          <w:sz w:val="16"/>
        </w:rPr>
        <w:t>Walter Milan</w:t>
      </w:r>
    </w:p>
    <w:p w14:paraId="42C926AB" w14:textId="77777777" w:rsidR="00120C35" w:rsidRPr="00120C35" w:rsidRDefault="00120C35" w:rsidP="00120C35">
      <w:pPr>
        <w:spacing w:after="0" w:line="240" w:lineRule="auto"/>
        <w:ind w:left="142" w:right="-427" w:firstLine="142"/>
        <w:jc w:val="both"/>
        <w:rPr>
          <w:rFonts w:ascii="Century Gothic" w:hAnsi="Century Gothic"/>
          <w:sz w:val="16"/>
        </w:rPr>
      </w:pPr>
      <w:r w:rsidRPr="00120C35">
        <w:rPr>
          <w:rFonts w:ascii="Century Gothic" w:hAnsi="Century Gothic"/>
          <w:sz w:val="16"/>
        </w:rPr>
        <w:t>Responsabile Comunicazione Consorzio DMO Padova</w:t>
      </w:r>
    </w:p>
    <w:p w14:paraId="39DD3CB9" w14:textId="77777777" w:rsidR="00120C35" w:rsidRPr="00120C35" w:rsidRDefault="00120C35" w:rsidP="00120C35">
      <w:pPr>
        <w:spacing w:after="0" w:line="240" w:lineRule="auto"/>
        <w:ind w:left="142" w:right="-427" w:firstLine="142"/>
        <w:jc w:val="both"/>
        <w:rPr>
          <w:rFonts w:ascii="Century Gothic" w:hAnsi="Century Gothic"/>
          <w:sz w:val="16"/>
        </w:rPr>
      </w:pPr>
      <w:r w:rsidRPr="00120C35">
        <w:rPr>
          <w:rFonts w:ascii="Century Gothic" w:hAnsi="Century Gothic"/>
          <w:sz w:val="16"/>
        </w:rPr>
        <w:t>Piazza Antenore 3, 35131 Padova</w:t>
      </w:r>
    </w:p>
    <w:p w14:paraId="776F4D6F" w14:textId="77777777" w:rsidR="00120C35" w:rsidRPr="00120C35" w:rsidRDefault="00120C35" w:rsidP="00120C35">
      <w:pPr>
        <w:spacing w:after="0" w:line="240" w:lineRule="auto"/>
        <w:ind w:left="142" w:right="-427" w:firstLine="142"/>
        <w:jc w:val="both"/>
        <w:rPr>
          <w:rFonts w:ascii="Century Gothic" w:hAnsi="Century Gothic"/>
          <w:sz w:val="16"/>
        </w:rPr>
      </w:pPr>
      <w:r w:rsidRPr="00120C35">
        <w:rPr>
          <w:rFonts w:ascii="Century Gothic" w:hAnsi="Century Gothic"/>
          <w:sz w:val="16"/>
        </w:rPr>
        <w:t>Tel. 049 8201395</w:t>
      </w:r>
    </w:p>
    <w:p w14:paraId="557E2238" w14:textId="11ED91F7" w:rsidR="00120C35" w:rsidRDefault="00120C35" w:rsidP="00120C35">
      <w:pPr>
        <w:spacing w:after="0" w:line="240" w:lineRule="auto"/>
        <w:ind w:left="142" w:right="-427" w:firstLine="142"/>
        <w:jc w:val="both"/>
        <w:rPr>
          <w:rFonts w:ascii="Century Gothic" w:hAnsi="Century Gothic"/>
        </w:rPr>
      </w:pPr>
      <w:r w:rsidRPr="00120C35">
        <w:rPr>
          <w:rFonts w:ascii="Century Gothic" w:hAnsi="Century Gothic"/>
          <w:sz w:val="16"/>
        </w:rPr>
        <w:t>Cell. 340 9037901</w:t>
      </w:r>
    </w:p>
    <w:sectPr w:rsidR="00120C35" w:rsidSect="00AB211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14"/>
    <w:rsid w:val="00045398"/>
    <w:rsid w:val="000E31BE"/>
    <w:rsid w:val="00120C35"/>
    <w:rsid w:val="00340995"/>
    <w:rsid w:val="00394C14"/>
    <w:rsid w:val="00541AE9"/>
    <w:rsid w:val="005C065C"/>
    <w:rsid w:val="005C5AA7"/>
    <w:rsid w:val="006622AB"/>
    <w:rsid w:val="006B3E94"/>
    <w:rsid w:val="006E4E68"/>
    <w:rsid w:val="00960E2D"/>
    <w:rsid w:val="009F7A52"/>
    <w:rsid w:val="00A0398F"/>
    <w:rsid w:val="00AB211F"/>
    <w:rsid w:val="00C43951"/>
    <w:rsid w:val="00FB380F"/>
    <w:rsid w:val="00FC390C"/>
    <w:rsid w:val="00F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4C3E"/>
  <w15:chartTrackingRefBased/>
  <w15:docId w15:val="{94DC9042-11EF-4FC1-851C-17021C92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4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94C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94C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4C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94C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94C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Milan</dc:creator>
  <cp:keywords/>
  <dc:description/>
  <cp:lastModifiedBy>Walter Milan</cp:lastModifiedBy>
  <cp:revision>14</cp:revision>
  <cp:lastPrinted>2019-02-07T11:52:00Z</cp:lastPrinted>
  <dcterms:created xsi:type="dcterms:W3CDTF">2019-02-07T10:33:00Z</dcterms:created>
  <dcterms:modified xsi:type="dcterms:W3CDTF">2019-02-07T13:37:00Z</dcterms:modified>
</cp:coreProperties>
</file>